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color w:val="fe7000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36"/>
          <w:szCs w:val="36"/>
          <w:rtl w:val="0"/>
        </w:rPr>
        <w:t xml:space="preserve">Informasjon til Walk For Freedom arrangør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MENNESKEHANDEL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Menneskehandel er ulovlig handel og utnyttelse av barn, kvinner og menn for sin kropp og arbeidskraft.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0"/>
          <w:szCs w:val="20"/>
          <w:rtl w:val="0"/>
        </w:rPr>
        <w:t xml:space="preserve">Det er moderne slaveri.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c4043"/>
          <w:sz w:val="20"/>
          <w:szCs w:val="20"/>
          <w:rtl w:val="0"/>
        </w:rPr>
        <w:t xml:space="preserve">Gjennom tvang, vold, trusler og forledelse blir folk overalt solgt og kjøpt mot sin vilje. Dette skjer nå, i dag, i det 21. århundret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Dette er realiteten: slaveri er vold. Det er fysisk, psykisk, verbalt og seksuelt misbruk.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Men,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0"/>
          <w:szCs w:val="20"/>
          <w:highlight w:val="white"/>
          <w:rtl w:val="0"/>
        </w:rPr>
        <w:t xml:space="preserve">å avskaffe slaveri er mer oppnåelig i dag enn noen gang tidligere.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Det er derfor vi er her. Vi mobiliserer mennesker over hele verden og kjemper sammen for frihet.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486400" cy="418666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306" l="0" r="0" t="230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866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A21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A21 er en global nonprofit organisasjon. Vårt oppdrag er å stoppe slaveriet overalt, for alltid. Med din hjelp,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0"/>
          <w:szCs w:val="20"/>
          <w:rtl w:val="0"/>
        </w:rPr>
        <w:t xml:space="preserve">vil vi gjøre nettopp dette.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Ettersom menneskehandel er ulikt ut alle steder vi  jobber, gjør også vi det. Våre program er designet for å fungere sammen, men kan også fungere alene, og på den måten kan de fylle kritiske gap i landene og lokalsamfunnene vi arbeider i.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REACH / NÅ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| Lærer opp og utruster alle til å forstå, identifisere og redusere risikoen for menneskehandel gjennom program som opplæringsmateriale, forebyggingsprogram og bevisstgjøringskampanjer. </w:t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RESCUE / REDDE UT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| Samarbeid med myndigheter for å sikre friheten til ofre og at bakpersoner blir stilt for retten gjennom initiativ som hjelpetelefoner child advocacy centers, opplæring i identifisering av menneskehandel og juridisk bistand. </w:t>
      </w:r>
    </w:p>
    <w:p w:rsidR="00000000" w:rsidDel="00000000" w:rsidP="00000000" w:rsidRDefault="00000000" w:rsidRPr="00000000" w14:paraId="00000015">
      <w:pPr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RESTORE / REHABILITERE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| Utruster overlevende av menneskehandel for deres unike reise til gjenopprettelse og selvstendighet gjennom tiltak som helhetlig ettervern, trygg husing og hjelp til relokalisering.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WALK FOR FREEDOM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Walk For Freedom er vår årlige globale informasjonskampanje med fokus på bevisstgjøring og lokal handling i kampen mot menneskehandel. Tusenvis av mennesker i hundrevis av byer verden over går for å rette oppmerksomhet mot de millioner av mennesker som befinner seg i slaveri. Det er et ytre uttrykk av A21 sitt ønske om å se slaveri avskaffet overalt – i våre byer, lokalsamfunn og over hele verden. Vi går for å avskaffe slaveri med hvert steg vi tar. 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De siste sju årene har engasjerte mennesker møtt opp i hundrevis av byer over hele verden. Sammen har vi nådd over 100 millioner mennesker gjennom sosiale medier. Hvert steg teller og er med på å gjøre en forskjell.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Men dette er kun begynnelsen. </w:t>
      </w:r>
      <w:r w:rsidDel="00000000" w:rsidR="00000000" w:rsidRPr="00000000">
        <w:rPr>
          <w:color w:val="3c4043"/>
          <w:sz w:val="20"/>
          <w:szCs w:val="20"/>
          <w:rtl w:val="0"/>
        </w:rPr>
        <w:t xml:space="preserve">Når vi står opp for friheten til andre, står vi opp for den verdenen vi ønsker å se. En verden der mennesker får leve i frihet, rettferdighet og verdighet. </w:t>
      </w:r>
      <w:r w:rsidDel="00000000" w:rsidR="00000000" w:rsidRPr="00000000">
        <w:rPr>
          <w:b w:val="1"/>
          <w:color w:val="3c4043"/>
          <w:sz w:val="20"/>
          <w:szCs w:val="20"/>
          <w:rtl w:val="0"/>
        </w:rPr>
        <w:t xml:space="preserve">En verden der hver eneste person er fri.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VÅRE ARRANGØRER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Våre arrangører er med på å iverksette av lokal handling og de leder an for å skape en global forandring. De er grunnen til at Walk For Freedom nådde hundrevis av steder i land over hele verden. 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Arrangørene er de som mobiliserer, leder og skaper endring. De inspirerer andre til å stå opp for det som er rett og bygger en arv av frihet for de kommende generasjonene.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DU kan bringe Walk For Freedom til din by.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Når du gjør det, vil budskapet om frihet spres med hvert steg som blir tatt og liv blir reddet verden over, men det starter med beslutningen om å stå opp i din by, samle ditt lokalsamfunn og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bruke din frihet til å kjempe for friheten til andre.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HVA KREVES AV DEG?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Alle arrangement vil offisielt skje 15. Oktober 2022. Alle arrangører må være 18 år eller eldre og det må være en medarrangør for hvert arrangement. 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Prosessen for å søke om å bli arrangør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Alle Walk For Freedom-arrangører må fylle ut en søknad og bli godkjent av A21 som arrangør for at man skal kunne holde Walk For Freedom.  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SØK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- Send inn din søknad. </w:t>
      </w:r>
    </w:p>
    <w:p w:rsidR="00000000" w:rsidDel="00000000" w:rsidP="00000000" w:rsidRDefault="00000000" w:rsidRPr="00000000" w14:paraId="00000033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GJENNOMGANG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- A21-teamet vil se gjennom din søknad. </w:t>
      </w:r>
    </w:p>
    <w:p w:rsidR="00000000" w:rsidDel="00000000" w:rsidP="00000000" w:rsidRDefault="00000000" w:rsidRPr="00000000" w14:paraId="00000034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INTERVJU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- Hvis vårt team tenker at du er en god kandidat, vil du bli intervjuet av en av våre ansatte. Et intervju varer som regel rundt 30 minutter.  </w:t>
      </w:r>
    </w:p>
    <w:p w:rsidR="00000000" w:rsidDel="00000000" w:rsidP="00000000" w:rsidRDefault="00000000" w:rsidRPr="00000000" w14:paraId="00000035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AVGJØRELSE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- Vi vil ta en avgjørelse basert på din søknad, informasjon om arrangementet og intervjuet. Enten du blir akseptert eller får avslag, vil du motta en e-post fra oss i A21.</w:t>
      </w:r>
    </w:p>
    <w:p w:rsidR="00000000" w:rsidDel="00000000" w:rsidP="00000000" w:rsidRDefault="00000000" w:rsidRPr="00000000" w14:paraId="00000036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Hva vi krever at arrangører organiserer og forbereder: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Budsjett - Arrangører er ansvarlige for eventuelle utgifter som kommer med arrangementet*. </w:t>
      </w:r>
    </w:p>
    <w:p w:rsidR="00000000" w:rsidDel="00000000" w:rsidP="00000000" w:rsidRDefault="00000000" w:rsidRPr="00000000" w14:paraId="00000039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Offentlig e-postadresse som er synlig for deltakere slik at de kan kontakte deg. </w:t>
      </w:r>
    </w:p>
    <w:p w:rsidR="00000000" w:rsidDel="00000000" w:rsidP="00000000" w:rsidRDefault="00000000" w:rsidRPr="00000000" w14:paraId="0000003A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Støtte deltakere</w:t>
      </w:r>
    </w:p>
    <w:p w:rsidR="00000000" w:rsidDel="00000000" w:rsidP="00000000" w:rsidRDefault="00000000" w:rsidRPr="00000000" w14:paraId="0000003B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Lokasjon for arrangementet </w:t>
      </w:r>
    </w:p>
    <w:p w:rsidR="00000000" w:rsidDel="00000000" w:rsidP="00000000" w:rsidRDefault="00000000" w:rsidRPr="00000000" w14:paraId="0000003C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Day-of logistikk</w:t>
      </w:r>
    </w:p>
    <w:p w:rsidR="00000000" w:rsidDel="00000000" w:rsidP="00000000" w:rsidRDefault="00000000" w:rsidRPr="00000000" w14:paraId="0000003D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Promotering av arrangementet </w:t>
      </w:r>
    </w:p>
    <w:p w:rsidR="00000000" w:rsidDel="00000000" w:rsidP="00000000" w:rsidRDefault="00000000" w:rsidRPr="00000000" w14:paraId="0000003E">
      <w:pPr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Et team med frivillige som bidrar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Obligatorisk rapportering til A21: </w:t>
      </w:r>
    </w:p>
    <w:p w:rsidR="00000000" w:rsidDel="00000000" w:rsidP="00000000" w:rsidRDefault="00000000" w:rsidRPr="00000000" w14:paraId="00000040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Oppdateringsskjema om arrangementets fremdrift</w:t>
      </w:r>
    </w:p>
    <w:p w:rsidR="00000000" w:rsidDel="00000000" w:rsidP="00000000" w:rsidRDefault="00000000" w:rsidRPr="00000000" w14:paraId="00000041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Day-of rapport</w:t>
      </w:r>
    </w:p>
    <w:p w:rsidR="00000000" w:rsidDel="00000000" w:rsidP="00000000" w:rsidRDefault="00000000" w:rsidRPr="00000000" w14:paraId="00000042">
      <w:pPr>
        <w:ind w:left="720" w:firstLine="0"/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• Sluttvurderingsskjema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3c4043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color w:val="3c4043"/>
          <w:sz w:val="16"/>
          <w:szCs w:val="16"/>
          <w:rtl w:val="0"/>
        </w:rPr>
        <w:t xml:space="preserve">*Selv om arrangører er ansvarlige for eventuelle utgifter, er det mange måter å samle inn penger på til hvert arrangement.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3c40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Viktige datoer </w:t>
      </w:r>
    </w:p>
    <w:p w:rsidR="00000000" w:rsidDel="00000000" w:rsidP="00000000" w:rsidRDefault="00000000" w:rsidRPr="00000000" w14:paraId="00000048">
      <w:pPr>
        <w:ind w:left="720" w:firstLine="0"/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16. MAI</w:t>
        <w:tab/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ab/>
        <w:t xml:space="preserve">Søknad for arrangører åpner </w:t>
      </w:r>
    </w:p>
    <w:p w:rsidR="00000000" w:rsidDel="00000000" w:rsidP="00000000" w:rsidRDefault="00000000" w:rsidRPr="00000000" w14:paraId="0000004A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30.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JULI</w:t>
        <w:tab/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ab/>
        <w:t xml:space="preserve">A21 Global Broadcast</w:t>
      </w:r>
    </w:p>
    <w:p w:rsidR="00000000" w:rsidDel="00000000" w:rsidP="00000000" w:rsidRDefault="00000000" w:rsidRPr="00000000" w14:paraId="0000004B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1. AUG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ab/>
        <w:tab/>
        <w:t xml:space="preserve">Walk For Freedom Registrering for deltakere åpner</w:t>
      </w:r>
    </w:p>
    <w:p w:rsidR="00000000" w:rsidDel="00000000" w:rsidP="00000000" w:rsidRDefault="00000000" w:rsidRPr="00000000" w14:paraId="0000004C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16.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SEPT</w:t>
        <w:tab/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Søknad for arrangører stenger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15.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OKT </w:t>
        <w:tab/>
        <w:t xml:space="preserve">WALK FOR FREEDOM</w:t>
      </w:r>
    </w:p>
    <w:p w:rsidR="00000000" w:rsidDel="00000000" w:rsidP="00000000" w:rsidRDefault="00000000" w:rsidRPr="00000000" w14:paraId="0000004E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18. OKT</w:t>
        <w:tab/>
        <w:tab/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Sluttvurderingsskjema må sendes inn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HVORDAN SER ARRANGEMENTDAGEN 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b w:val="1"/>
          <w:color w:val="fe7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Hvis du aldri har vært del av et Walk For Freedom-arrangement tidligere, har vi skrevet opp noen viktige aspekter av arrangementet for å hjelpe deg med å visualisere hvordan dagen kommer til å se ut. 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Opprigging begynner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: For de fleste arrangementene, vil oppriggsteamet komme 1-2 timer før registrering åpner. 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Registrering åpner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: Alle deltakere må registrere seg før man deltar i markeringen. Du vil måtte sette av tid og sted for å registrere nye deltakere, dvs. som ikke er forhåndsregistrerte, og sjekke av de som er forhåndsregistrerte. 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Arrangementet starter: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 Arrangøren vil ønske alle deltakere velkommen til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 Walk For Freedom og dele hvorfor man har samlet seg for å gå. En samlende faktor for alle Walk For Freedom-arrangementene globalt er at man leser opp frihetsdeklarasjonen som man finner i arrangørkittet du får tildelt. 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Walken begynner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: Ruten til walken er normalt sett mellom 1-3 kilometer og tar ca. en time. En essensiell del av Walk For Freedom er at markeringer rundt om i verden skjer samme dag og alle går i en enkelt rekke i stillhet. Det er en fredelig markering som tar sikte på å bevisstgjøre menneskehandelsproblematikken. 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Hva skjer under walken?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 Når dere går i en stille rekke gjennom folkefylte gater, vil dere dele ut flygeblader til tilskuere med informasjon om menneskehandel, viktige tegn å se etter for å identifisere ofre og lokale telefonnummer man kan kontakte dersom man mistenker menneskehandel.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u w:val="single"/>
          <w:rtl w:val="0"/>
        </w:rPr>
        <w:t xml:space="preserve">Avslutning på arrangementet:</w:t>
      </w:r>
      <w:r w:rsidDel="00000000" w:rsidR="00000000" w:rsidRPr="00000000">
        <w:rPr>
          <w:rFonts w:ascii="Roboto" w:cs="Roboto" w:eastAsia="Roboto" w:hAnsi="Roboto"/>
          <w:color w:val="222222"/>
          <w:sz w:val="20"/>
          <w:szCs w:val="20"/>
          <w:highlight w:val="white"/>
          <w:rtl w:val="0"/>
        </w:rPr>
        <w:t xml:space="preserve"> Vi anbefaler å avslutte arrangementet med å takke alle deltakere for å ha blitt med og komme med noen konkrete tips og oppfordringer til hvordan man kan fortsette å være med i kampen mot menneskehandel i deres lokalsamfunn og hverdagsliv. 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color w:val="fe7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HVA KAN DERE FORVENTE FRA A21?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VI ER HER FOR DEG!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Du er grunnen til at andre kan engasjere seg i saken ved at du gir muligheten for at andre kan bli med i kampen for frihet. Vårt mål er derfor å støtte deg med hva enn du og ditt team skulle trenge for å lykkes. </w:t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DIREKTE KONTAKT MED A21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A21 har ansatte og frivillige som er dedikert til å støtte deg fra tidspunktet du søker for å bli arrangør til Walk For Freedom har blitt gjennomført og rapportert. Du vil ha tilgang til vårt team via telefon, e-post, zoom og andre måter slik at du kan stille spørsmål, lufte idéer, og lignende. Vi ønsker å hjelpe dere med hva enn det skulle være. 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DIGITALT RESSURSKIT</w:t>
      </w:r>
    </w:p>
    <w:p w:rsidR="00000000" w:rsidDel="00000000" w:rsidP="00000000" w:rsidRDefault="00000000" w:rsidRPr="00000000" w14:paraId="0000006A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Vi sørger for et digitalt kit med alle ressursene du måtte trenge for å lykkes med ditt arrangement. </w:t>
      </w:r>
    </w:p>
    <w:p w:rsidR="00000000" w:rsidDel="00000000" w:rsidP="00000000" w:rsidRDefault="00000000" w:rsidRPr="00000000" w14:paraId="0000006B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Kittet inkluderer: Plakater, invitasjonsflygeblad, invitasjonskort, flygeblader, Printable Fact Sheet, Day-of skilt, mal for forespørsel om tillatelse, retningslinjer for eksterne samarbeid, registeringsskjema for månedsbrev, Walk For Freedom planleggingsguide, Team Guide, og mye mer!</w:t>
      </w:r>
    </w:p>
    <w:p w:rsidR="00000000" w:rsidDel="00000000" w:rsidP="00000000" w:rsidRDefault="00000000" w:rsidRPr="00000000" w14:paraId="0000006D">
      <w:pPr>
        <w:ind w:left="720" w:firstLine="0"/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OPPLÆRINGSMULIGHETER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A21-teamet vil arrangere webinarer utformet spesifikt for å oppmuntre deg støtte deg gjennom forberedelsesperioden. </w:t>
      </w:r>
    </w:p>
    <w:p w:rsidR="00000000" w:rsidDel="00000000" w:rsidP="00000000" w:rsidRDefault="00000000" w:rsidRPr="00000000" w14:paraId="00000070">
      <w:pPr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I tillegg kan individuelle zoom-møter forespørres og planlegges med A21-teamet dersom du trenger en en-til-en-samtale. 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e7000"/>
          <w:sz w:val="24"/>
          <w:szCs w:val="24"/>
          <w:rtl w:val="0"/>
        </w:rPr>
        <w:t xml:space="preserve">KONTAKTINFO TIL A21 NORGE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color w:val="3c40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b w:val="1"/>
          <w:color w:val="fe7000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Telefon: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 +47 400 02 554</w:t>
        <w:tab/>
        <w:t xml:space="preserve">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u w:val="single"/>
          <w:rtl w:val="0"/>
        </w:rPr>
        <w:t xml:space="preserve">E-post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rtl w:val="0"/>
        </w:rPr>
        <w:t xml:space="preserve">: info.no@a21.org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724775" cy="2019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562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75" cy="201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ageBreakBefore w:val="0"/>
      <w:ind w:left="-1440" w:right="-144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